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DD6" w:rsidRDefault="00631DD6" w:rsidP="00631D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DD6" w:rsidRDefault="00631DD6" w:rsidP="00631D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DD6" w:rsidRPr="00631DD6" w:rsidRDefault="00631DD6" w:rsidP="00631D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DD6">
        <w:rPr>
          <w:rFonts w:ascii="Times New Roman" w:hAnsi="Times New Roman" w:cs="Times New Roman"/>
          <w:sz w:val="28"/>
          <w:szCs w:val="28"/>
        </w:rPr>
        <w:t>FELÉPÍTÉSÜK:</w:t>
      </w:r>
    </w:p>
    <w:p w:rsidR="00631DD6" w:rsidRPr="00631DD6" w:rsidRDefault="00631DD6" w:rsidP="00631D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DD6">
        <w:rPr>
          <w:rFonts w:ascii="Times New Roman" w:hAnsi="Times New Roman" w:cs="Times New Roman"/>
          <w:sz w:val="28"/>
          <w:szCs w:val="28"/>
        </w:rPr>
        <w:t xml:space="preserve">1, </w:t>
      </w:r>
      <w:proofErr w:type="gramStart"/>
      <w:r w:rsidRPr="00631DD6">
        <w:rPr>
          <w:rFonts w:ascii="Times New Roman" w:hAnsi="Times New Roman" w:cs="Times New Roman"/>
          <w:sz w:val="28"/>
          <w:szCs w:val="28"/>
        </w:rPr>
        <w:t>csapágy csészék</w:t>
      </w:r>
      <w:proofErr w:type="gramEnd"/>
    </w:p>
    <w:p w:rsidR="00631DD6" w:rsidRPr="00631DD6" w:rsidRDefault="00631DD6" w:rsidP="00631D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DD6">
        <w:rPr>
          <w:rFonts w:ascii="Times New Roman" w:hAnsi="Times New Roman" w:cs="Times New Roman"/>
          <w:sz w:val="28"/>
          <w:szCs w:val="28"/>
        </w:rPr>
        <w:t>2, kenőpárna</w:t>
      </w:r>
      <w:bookmarkStart w:id="0" w:name="_GoBack"/>
      <w:bookmarkEnd w:id="0"/>
    </w:p>
    <w:p w:rsidR="00631DD6" w:rsidRPr="00631DD6" w:rsidRDefault="00631DD6" w:rsidP="00631D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DD6">
        <w:rPr>
          <w:rFonts w:ascii="Times New Roman" w:hAnsi="Times New Roman" w:cs="Times New Roman"/>
          <w:sz w:val="28"/>
          <w:szCs w:val="28"/>
        </w:rPr>
        <w:t>3, csapágyház</w:t>
      </w:r>
    </w:p>
    <w:p w:rsidR="00631DD6" w:rsidRPr="00631DD6" w:rsidRDefault="00631DD6" w:rsidP="00631D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DD6" w:rsidRPr="00631DD6" w:rsidRDefault="00631DD6" w:rsidP="00631D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Pr="00631DD6">
        <w:rPr>
          <w:rFonts w:ascii="Times New Roman" w:hAnsi="Times New Roman" w:cs="Times New Roman"/>
          <w:sz w:val="28"/>
          <w:szCs w:val="28"/>
        </w:rPr>
        <w:t>iklócsapágyak kenése</w:t>
      </w:r>
    </w:p>
    <w:p w:rsidR="00631DD6" w:rsidRPr="00631DD6" w:rsidRDefault="00631DD6" w:rsidP="00631D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DD6">
        <w:rPr>
          <w:rFonts w:ascii="Times New Roman" w:hAnsi="Times New Roman" w:cs="Times New Roman"/>
          <w:sz w:val="28"/>
          <w:szCs w:val="28"/>
        </w:rPr>
        <w:t>A siklócsapágyak hatékony, megbízható működésének, a s</w:t>
      </w:r>
      <w:r>
        <w:rPr>
          <w:rFonts w:ascii="Times New Roman" w:hAnsi="Times New Roman" w:cs="Times New Roman"/>
          <w:sz w:val="28"/>
          <w:szCs w:val="28"/>
        </w:rPr>
        <w:t xml:space="preserve">úrlódás és kopás csökkentésének </w:t>
      </w:r>
      <w:r w:rsidRPr="00631DD6">
        <w:rPr>
          <w:rFonts w:ascii="Times New Roman" w:hAnsi="Times New Roman" w:cs="Times New Roman"/>
          <w:sz w:val="28"/>
          <w:szCs w:val="28"/>
        </w:rPr>
        <w:t>leghatékonyabb eszköze a kenés, ezért, ha lehetőség van rá, a</w:t>
      </w:r>
      <w:r>
        <w:rPr>
          <w:rFonts w:ascii="Times New Roman" w:hAnsi="Times New Roman" w:cs="Times New Roman"/>
          <w:sz w:val="28"/>
          <w:szCs w:val="28"/>
        </w:rPr>
        <w:t xml:space="preserve"> sikló csapágyakat kenőolajjal, </w:t>
      </w:r>
      <w:r w:rsidRPr="00631DD6">
        <w:rPr>
          <w:rFonts w:ascii="Times New Roman" w:hAnsi="Times New Roman" w:cs="Times New Roman"/>
          <w:sz w:val="28"/>
          <w:szCs w:val="28"/>
        </w:rPr>
        <w:t xml:space="preserve">kenőzsírral, kenőpasztával vagy szilárd kenőanyaggal kenik. </w:t>
      </w:r>
      <w:r>
        <w:rPr>
          <w:rFonts w:ascii="Times New Roman" w:hAnsi="Times New Roman" w:cs="Times New Roman"/>
          <w:sz w:val="28"/>
          <w:szCs w:val="28"/>
        </w:rPr>
        <w:t xml:space="preserve">A kenés legfontosabb feladata a </w:t>
      </w:r>
      <w:r w:rsidRPr="00631DD6">
        <w:rPr>
          <w:rFonts w:ascii="Times New Roman" w:hAnsi="Times New Roman" w:cs="Times New Roman"/>
          <w:sz w:val="28"/>
          <w:szCs w:val="28"/>
        </w:rPr>
        <w:t>súrlódó felületek elválasztása, a szilárdtest érintkezés megakadályozás</w:t>
      </w:r>
      <w:r>
        <w:rPr>
          <w:rFonts w:ascii="Times New Roman" w:hAnsi="Times New Roman" w:cs="Times New Roman"/>
          <w:sz w:val="28"/>
          <w:szCs w:val="28"/>
        </w:rPr>
        <w:t xml:space="preserve">a, és ez által a </w:t>
      </w:r>
      <w:r w:rsidRPr="00631DD6">
        <w:rPr>
          <w:rFonts w:ascii="Times New Roman" w:hAnsi="Times New Roman" w:cs="Times New Roman"/>
          <w:sz w:val="28"/>
          <w:szCs w:val="28"/>
        </w:rPr>
        <w:t>súrlódás és a kopás irányítása, rendszerint csökkentése. A le</w:t>
      </w:r>
      <w:r>
        <w:rPr>
          <w:rFonts w:ascii="Times New Roman" w:hAnsi="Times New Roman" w:cs="Times New Roman"/>
          <w:sz w:val="28"/>
          <w:szCs w:val="28"/>
        </w:rPr>
        <w:t xml:space="preserve">gkedvezőbb rendszerint a tiszta </w:t>
      </w:r>
      <w:r w:rsidRPr="00631DD6">
        <w:rPr>
          <w:rFonts w:ascii="Times New Roman" w:hAnsi="Times New Roman" w:cs="Times New Roman"/>
          <w:sz w:val="28"/>
          <w:szCs w:val="28"/>
        </w:rPr>
        <w:t>folyadékkenés állapot, amely a legegyszerűbben hidrodinam</w:t>
      </w:r>
      <w:r>
        <w:rPr>
          <w:rFonts w:ascii="Times New Roman" w:hAnsi="Times New Roman" w:cs="Times New Roman"/>
          <w:sz w:val="28"/>
          <w:szCs w:val="28"/>
        </w:rPr>
        <w:t xml:space="preserve">ikai hatással alakítható ki, ha </w:t>
      </w:r>
      <w:r w:rsidRPr="00631DD6">
        <w:rPr>
          <w:rFonts w:ascii="Times New Roman" w:hAnsi="Times New Roman" w:cs="Times New Roman"/>
          <w:sz w:val="28"/>
          <w:szCs w:val="28"/>
        </w:rPr>
        <w:t>annak feltételei megvannak.</w:t>
      </w:r>
    </w:p>
    <w:p w:rsidR="00631DD6" w:rsidRPr="00631DD6" w:rsidRDefault="00631DD6" w:rsidP="00631D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DD6">
        <w:rPr>
          <w:rFonts w:ascii="Times New Roman" w:hAnsi="Times New Roman" w:cs="Times New Roman"/>
          <w:sz w:val="28"/>
          <w:szCs w:val="28"/>
        </w:rPr>
        <w:t>Háromféle súrlódási állapotot különböztetünk meg:</w:t>
      </w:r>
    </w:p>
    <w:p w:rsidR="00631DD6" w:rsidRPr="00631DD6" w:rsidRDefault="00631DD6" w:rsidP="00631D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1DD6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631DD6">
        <w:rPr>
          <w:rFonts w:ascii="Times New Roman" w:hAnsi="Times New Roman" w:cs="Times New Roman"/>
          <w:sz w:val="28"/>
          <w:szCs w:val="28"/>
        </w:rPr>
        <w:t>) Száraz súrlódást,</w:t>
      </w:r>
    </w:p>
    <w:p w:rsidR="00631DD6" w:rsidRPr="00631DD6" w:rsidRDefault="00631DD6" w:rsidP="00631D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DD6">
        <w:rPr>
          <w:rFonts w:ascii="Times New Roman" w:hAnsi="Times New Roman" w:cs="Times New Roman"/>
          <w:sz w:val="28"/>
          <w:szCs w:val="28"/>
        </w:rPr>
        <w:t>b) vegyes súrlódást (részleges folyadéksúrlódást),</w:t>
      </w:r>
    </w:p>
    <w:p w:rsidR="00FB63AD" w:rsidRDefault="00631DD6" w:rsidP="00631D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DD6">
        <w:rPr>
          <w:rFonts w:ascii="Times New Roman" w:hAnsi="Times New Roman" w:cs="Times New Roman"/>
          <w:sz w:val="28"/>
          <w:szCs w:val="28"/>
        </w:rPr>
        <w:t xml:space="preserve">c) </w:t>
      </w:r>
      <w:proofErr w:type="gramStart"/>
      <w:r w:rsidRPr="00631DD6">
        <w:rPr>
          <w:rFonts w:ascii="Times New Roman" w:hAnsi="Times New Roman" w:cs="Times New Roman"/>
          <w:sz w:val="28"/>
          <w:szCs w:val="28"/>
        </w:rPr>
        <w:t>folyadék súrlódást</w:t>
      </w:r>
      <w:proofErr w:type="gramEnd"/>
      <w:r w:rsidRPr="00631DD6">
        <w:rPr>
          <w:rFonts w:ascii="Times New Roman" w:hAnsi="Times New Roman" w:cs="Times New Roman"/>
          <w:sz w:val="28"/>
          <w:szCs w:val="28"/>
        </w:rPr>
        <w:t>.</w:t>
      </w:r>
    </w:p>
    <w:p w:rsidR="00ED77BD" w:rsidRDefault="00ED77BD" w:rsidP="00ED77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ED77B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D77BD" w:rsidRDefault="00ED77BD" w:rsidP="00ED77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7BD">
        <w:rPr>
          <w:rFonts w:ascii="Times New Roman" w:hAnsi="Times New Roman" w:cs="Times New Roman"/>
          <w:sz w:val="28"/>
          <w:szCs w:val="28"/>
        </w:rPr>
        <w:lastRenderedPageBreak/>
        <w:t>A műanyag csapágyak elő</w:t>
      </w:r>
      <w:r>
        <w:rPr>
          <w:rFonts w:ascii="Times New Roman" w:hAnsi="Times New Roman" w:cs="Times New Roman"/>
          <w:sz w:val="28"/>
          <w:szCs w:val="28"/>
        </w:rPr>
        <w:t>nyei:</w:t>
      </w:r>
    </w:p>
    <w:p w:rsidR="00ED77BD" w:rsidRPr="00ED77BD" w:rsidRDefault="00ED77BD" w:rsidP="00ED77BD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7BD">
        <w:rPr>
          <w:rFonts w:ascii="Times New Roman" w:hAnsi="Times New Roman" w:cs="Times New Roman"/>
          <w:sz w:val="28"/>
          <w:szCs w:val="28"/>
        </w:rPr>
        <w:t>korrózióállók,</w:t>
      </w:r>
    </w:p>
    <w:p w:rsidR="00ED77BD" w:rsidRPr="00ED77BD" w:rsidRDefault="00ED77BD" w:rsidP="00ED77BD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7BD">
        <w:rPr>
          <w:rFonts w:ascii="Times New Roman" w:hAnsi="Times New Roman" w:cs="Times New Roman"/>
          <w:sz w:val="28"/>
          <w:szCs w:val="28"/>
        </w:rPr>
        <w:t>vízzel is kenhetők,</w:t>
      </w:r>
    </w:p>
    <w:p w:rsidR="00ED77BD" w:rsidRPr="00ED77BD" w:rsidRDefault="00ED77BD" w:rsidP="00ED77BD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7BD">
        <w:rPr>
          <w:rFonts w:ascii="Times New Roman" w:hAnsi="Times New Roman" w:cs="Times New Roman"/>
          <w:sz w:val="28"/>
          <w:szCs w:val="28"/>
        </w:rPr>
        <w:t>egyszerű</w:t>
      </w:r>
    </w:p>
    <w:p w:rsidR="00ED77BD" w:rsidRPr="00ED77BD" w:rsidRDefault="00ED77BD" w:rsidP="00ED77BD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7BD">
        <w:rPr>
          <w:rFonts w:ascii="Times New Roman" w:hAnsi="Times New Roman" w:cs="Times New Roman"/>
          <w:sz w:val="28"/>
          <w:szCs w:val="28"/>
        </w:rPr>
        <w:t>olcsón</w:t>
      </w:r>
    </w:p>
    <w:p w:rsidR="00ED77BD" w:rsidRPr="00ED77BD" w:rsidRDefault="00ED77BD" w:rsidP="00ED77BD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7BD">
        <w:rPr>
          <w:rFonts w:ascii="Times New Roman" w:hAnsi="Times New Roman" w:cs="Times New Roman"/>
          <w:sz w:val="28"/>
          <w:szCs w:val="28"/>
        </w:rPr>
        <w:t>könnyű nagy terhelés felvételére képesek.</w:t>
      </w:r>
    </w:p>
    <w:p w:rsidR="00ED77BD" w:rsidRPr="00ED77BD" w:rsidRDefault="00ED77BD" w:rsidP="00ED77BD">
      <w:pPr>
        <w:autoSpaceDE w:val="0"/>
        <w:autoSpaceDN w:val="0"/>
        <w:adjustRightInd w:val="0"/>
        <w:spacing w:after="0" w:line="36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ED77BD" w:rsidRDefault="00ED77BD" w:rsidP="00ED77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Hátrány:</w:t>
      </w:r>
      <w:r w:rsidRPr="00ED77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77BD" w:rsidRPr="00ED77BD" w:rsidRDefault="00ED77BD" w:rsidP="00ED77BD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7BD">
        <w:rPr>
          <w:rFonts w:ascii="Times New Roman" w:hAnsi="Times New Roman" w:cs="Times New Roman"/>
          <w:sz w:val="28"/>
          <w:szCs w:val="28"/>
        </w:rPr>
        <w:t>rossz hővezető képesség,</w:t>
      </w:r>
    </w:p>
    <w:p w:rsidR="00ED77BD" w:rsidRPr="00ED77BD" w:rsidRDefault="00ED77BD" w:rsidP="00ED77BD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7BD">
        <w:rPr>
          <w:rFonts w:ascii="Times New Roman" w:hAnsi="Times New Roman" w:cs="Times New Roman"/>
          <w:sz w:val="28"/>
          <w:szCs w:val="28"/>
        </w:rPr>
        <w:t xml:space="preserve">a kis szilárdság, </w:t>
      </w:r>
    </w:p>
    <w:p w:rsidR="00ED77BD" w:rsidRPr="00ED77BD" w:rsidRDefault="00ED77BD" w:rsidP="00ED77BD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7BD">
        <w:rPr>
          <w:rFonts w:ascii="Times New Roman" w:hAnsi="Times New Roman" w:cs="Times New Roman"/>
          <w:sz w:val="28"/>
          <w:szCs w:val="28"/>
        </w:rPr>
        <w:t xml:space="preserve">a kis hőállóság, </w:t>
      </w:r>
      <w:proofErr w:type="gramStart"/>
      <w:r w:rsidRPr="00ED77BD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ED77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77BD" w:rsidRPr="00ED77BD" w:rsidRDefault="00ED77BD" w:rsidP="00ED77BD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7BD">
        <w:rPr>
          <w:rFonts w:ascii="Times New Roman" w:hAnsi="Times New Roman" w:cs="Times New Roman"/>
          <w:sz w:val="28"/>
          <w:szCs w:val="28"/>
        </w:rPr>
        <w:t xml:space="preserve">nagy </w:t>
      </w:r>
      <w:proofErr w:type="spellStart"/>
      <w:r w:rsidRPr="00ED77BD">
        <w:rPr>
          <w:rFonts w:ascii="Times New Roman" w:hAnsi="Times New Roman" w:cs="Times New Roman"/>
          <w:sz w:val="28"/>
          <w:szCs w:val="28"/>
        </w:rPr>
        <w:t>hőtágulás</w:t>
      </w:r>
      <w:proofErr w:type="spellEnd"/>
      <w:r w:rsidRPr="00ED77BD">
        <w:rPr>
          <w:rFonts w:ascii="Times New Roman" w:hAnsi="Times New Roman" w:cs="Times New Roman"/>
          <w:sz w:val="28"/>
          <w:szCs w:val="28"/>
        </w:rPr>
        <w:t>, és</w:t>
      </w:r>
    </w:p>
    <w:p w:rsidR="00ED77BD" w:rsidRDefault="00ED77BD" w:rsidP="00ED77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ED77BD" w:rsidSect="00ED77BD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ED77BD" w:rsidRDefault="00ED77BD" w:rsidP="00ED77BD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sz w:val="20"/>
          <w:szCs w:val="20"/>
        </w:rPr>
      </w:pPr>
    </w:p>
    <w:p w:rsidR="00ED77BD" w:rsidRDefault="00ED77BD" w:rsidP="00ED77BD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sz w:val="20"/>
          <w:szCs w:val="20"/>
        </w:rPr>
      </w:pPr>
    </w:p>
    <w:p w:rsidR="00ED77BD" w:rsidRPr="00ED77BD" w:rsidRDefault="00ED77BD" w:rsidP="00ED77B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77BD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>Csapágybeépítés</w:t>
      </w:r>
    </w:p>
    <w:p w:rsidR="00D57326" w:rsidRDefault="00ED77BD" w:rsidP="00ED77B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77BD">
        <w:rPr>
          <w:rFonts w:ascii="Times New Roman" w:hAnsi="Times New Roman" w:cs="Times New Roman"/>
          <w:sz w:val="28"/>
          <w:szCs w:val="28"/>
          <w:highlight w:val="yellow"/>
        </w:rPr>
        <w:t>A siklócsapágy teljes külső felülete illeszkedjen.</w:t>
      </w:r>
      <w:r w:rsidRPr="00ED77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7326" w:rsidRPr="00D57326" w:rsidRDefault="00ED77BD" w:rsidP="00ED77B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highlight w:val="yellow"/>
        </w:rPr>
      </w:pPr>
      <w:r w:rsidRPr="00D57326">
        <w:rPr>
          <w:rFonts w:ascii="Times New Roman" w:hAnsi="Times New Roman" w:cs="Times New Roman"/>
          <w:sz w:val="28"/>
          <w:szCs w:val="28"/>
          <w:highlight w:val="yellow"/>
        </w:rPr>
        <w:t xml:space="preserve">A csapágyházba általában </w:t>
      </w:r>
    </w:p>
    <w:p w:rsidR="00D57326" w:rsidRPr="00D57326" w:rsidRDefault="00D57326" w:rsidP="00D57326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highlight w:val="yellow"/>
        </w:rPr>
      </w:pPr>
      <w:r w:rsidRPr="00D57326">
        <w:rPr>
          <w:rFonts w:ascii="Times New Roman" w:hAnsi="Times New Roman" w:cs="Times New Roman"/>
          <w:sz w:val="28"/>
          <w:szCs w:val="28"/>
          <w:highlight w:val="yellow"/>
        </w:rPr>
        <w:t>hidegen préselik be</w:t>
      </w:r>
    </w:p>
    <w:p w:rsidR="00ED77BD" w:rsidRPr="00D57326" w:rsidRDefault="00D57326" w:rsidP="00D57326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highlight w:val="yellow"/>
        </w:rPr>
      </w:pPr>
      <w:r w:rsidRPr="00D57326">
        <w:rPr>
          <w:rFonts w:ascii="Times New Roman" w:hAnsi="Times New Roman" w:cs="Times New Roman"/>
          <w:sz w:val="28"/>
          <w:szCs w:val="28"/>
          <w:highlight w:val="yellow"/>
        </w:rPr>
        <w:t>rögzíthető ragasztással</w:t>
      </w:r>
      <w:r w:rsidR="00ED77BD" w:rsidRPr="00D57326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D57326" w:rsidRPr="00D57326" w:rsidRDefault="00D57326" w:rsidP="00ED77BD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highlight w:val="yellow"/>
        </w:rPr>
      </w:pPr>
      <w:proofErr w:type="spellStart"/>
      <w:r w:rsidRPr="00D57326">
        <w:rPr>
          <w:rFonts w:ascii="Times New Roman" w:hAnsi="Times New Roman" w:cs="Times New Roman"/>
          <w:sz w:val="28"/>
          <w:szCs w:val="28"/>
          <w:highlight w:val="yellow"/>
        </w:rPr>
        <w:t>zsug</w:t>
      </w:r>
      <w:r>
        <w:rPr>
          <w:rFonts w:ascii="Times New Roman" w:hAnsi="Times New Roman" w:cs="Times New Roman"/>
          <w:sz w:val="28"/>
          <w:szCs w:val="28"/>
          <w:highlight w:val="yellow"/>
        </w:rPr>
        <w:t>orkötésse</w:t>
      </w:r>
      <w:proofErr w:type="spellEnd"/>
    </w:p>
    <w:p w:rsidR="00ED77BD" w:rsidRPr="00D57326" w:rsidRDefault="00ED77BD" w:rsidP="00D5732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highlight w:val="yellow"/>
        </w:rPr>
      </w:pPr>
      <w:r w:rsidRPr="00D57326">
        <w:rPr>
          <w:rFonts w:ascii="Times New Roman" w:hAnsi="Times New Roman" w:cs="Times New Roman"/>
          <w:sz w:val="28"/>
          <w:szCs w:val="28"/>
          <w:highlight w:val="yellow"/>
        </w:rPr>
        <w:t>Acél esetében a munkadarabokat H7 / z8 illesztéssel kell legyártani.</w:t>
      </w:r>
    </w:p>
    <w:p w:rsidR="00ED77BD" w:rsidRDefault="00BA75AE" w:rsidP="00ED77BD">
      <w:pPr>
        <w:autoSpaceDE w:val="0"/>
        <w:autoSpaceDN w:val="0"/>
        <w:adjustRightInd w:val="0"/>
        <w:spacing w:after="0" w:line="360" w:lineRule="auto"/>
        <w:jc w:val="both"/>
        <w:rPr>
          <w:rFonts w:ascii="LucidaSansUnicode" w:hAnsi="LucidaSansUnicode" w:cs="LucidaSansUnicode"/>
          <w:sz w:val="28"/>
          <w:szCs w:val="28"/>
        </w:rPr>
      </w:pPr>
      <w:r>
        <w:rPr>
          <w:rFonts w:ascii="LucidaSansUnicode" w:hAnsi="LucidaSansUnicode" w:cs="LucidaSansUnicode"/>
          <w:sz w:val="28"/>
          <w:szCs w:val="28"/>
        </w:rPr>
        <w:t>GÖRDÜLŐCSAPÁGYAK</w:t>
      </w:r>
    </w:p>
    <w:p w:rsidR="004A00CF" w:rsidRPr="004A00CF" w:rsidRDefault="004A00CF" w:rsidP="004A00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A00CF" w:rsidRPr="004A00CF" w:rsidRDefault="004A00CF" w:rsidP="004A00C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highlight w:val="yellow"/>
        </w:rPr>
      </w:pPr>
      <w:proofErr w:type="gramStart"/>
      <w:r>
        <w:rPr>
          <w:rFonts w:ascii="Times New Roman" w:hAnsi="Times New Roman" w:cs="Times New Roman"/>
          <w:sz w:val="28"/>
          <w:szCs w:val="28"/>
          <w:highlight w:val="yellow"/>
        </w:rPr>
        <w:t>golyós</w:t>
      </w:r>
      <w:proofErr w:type="gramEnd"/>
      <w:r w:rsidRPr="004A00CF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4A00CF" w:rsidRPr="004A00CF" w:rsidRDefault="004A00CF" w:rsidP="004A00C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highlight w:val="yellow"/>
        </w:rPr>
      </w:pPr>
      <w:proofErr w:type="gramStart"/>
      <w:r w:rsidRPr="004A00CF">
        <w:rPr>
          <w:rFonts w:ascii="Times New Roman" w:hAnsi="Times New Roman" w:cs="Times New Roman"/>
          <w:sz w:val="28"/>
          <w:szCs w:val="28"/>
          <w:highlight w:val="yellow"/>
        </w:rPr>
        <w:t>görgő</w:t>
      </w:r>
      <w:r>
        <w:rPr>
          <w:rFonts w:ascii="Times New Roman" w:hAnsi="Times New Roman" w:cs="Times New Roman"/>
          <w:sz w:val="28"/>
          <w:szCs w:val="28"/>
          <w:highlight w:val="yellow"/>
        </w:rPr>
        <w:t>s</w:t>
      </w:r>
      <w:proofErr w:type="gramEnd"/>
      <w:r w:rsidRPr="004A00CF">
        <w:rPr>
          <w:rFonts w:ascii="Times New Roman" w:hAnsi="Times New Roman" w:cs="Times New Roman"/>
          <w:sz w:val="28"/>
          <w:szCs w:val="28"/>
          <w:highlight w:val="yellow"/>
        </w:rPr>
        <w:t xml:space="preserve">, </w:t>
      </w:r>
    </w:p>
    <w:p w:rsidR="004A00CF" w:rsidRPr="004A00CF" w:rsidRDefault="004A00CF" w:rsidP="004A00CF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highlight w:val="yellow"/>
        </w:rPr>
      </w:pPr>
      <w:r w:rsidRPr="004A00CF">
        <w:rPr>
          <w:rFonts w:ascii="Times New Roman" w:hAnsi="Times New Roman" w:cs="Times New Roman"/>
          <w:sz w:val="28"/>
          <w:szCs w:val="28"/>
          <w:highlight w:val="yellow"/>
        </w:rPr>
        <w:t>tű</w:t>
      </w:r>
    </w:p>
    <w:p w:rsidR="004A00CF" w:rsidRPr="004A00CF" w:rsidRDefault="004A00CF" w:rsidP="004A00CF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highlight w:val="yellow"/>
        </w:rPr>
      </w:pPr>
      <w:r w:rsidRPr="004A00CF">
        <w:rPr>
          <w:rFonts w:ascii="Times New Roman" w:hAnsi="Times New Roman" w:cs="Times New Roman"/>
          <w:sz w:val="28"/>
          <w:szCs w:val="28"/>
          <w:highlight w:val="yellow"/>
        </w:rPr>
        <w:t xml:space="preserve">kúpos </w:t>
      </w:r>
    </w:p>
    <w:p w:rsidR="004A00CF" w:rsidRDefault="004A00CF" w:rsidP="004A00CF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highlight w:val="yellow"/>
        </w:rPr>
      </w:pPr>
      <w:r w:rsidRPr="004A00CF">
        <w:rPr>
          <w:rFonts w:ascii="Times New Roman" w:hAnsi="Times New Roman" w:cs="Times New Roman"/>
          <w:sz w:val="28"/>
          <w:szCs w:val="28"/>
          <w:highlight w:val="yellow"/>
        </w:rPr>
        <w:t>hordó kivitelben is.</w:t>
      </w:r>
    </w:p>
    <w:p w:rsidR="00840D8E" w:rsidRDefault="00840D8E" w:rsidP="00840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40D8E" w:rsidRPr="00840D8E" w:rsidRDefault="00840D8E" w:rsidP="00840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  <w:proofErr w:type="gramStart"/>
      <w:r w:rsidRPr="00840D8E">
        <w:rPr>
          <w:rFonts w:ascii="Times New Roman" w:hAnsi="Times New Roman" w:cs="Times New Roman"/>
          <w:sz w:val="28"/>
          <w:szCs w:val="28"/>
          <w:highlight w:val="yellow"/>
        </w:rPr>
        <w:t>előnye</w:t>
      </w:r>
      <w:proofErr w:type="gramEnd"/>
      <w:r w:rsidRPr="00840D8E">
        <w:rPr>
          <w:rFonts w:ascii="Times New Roman" w:hAnsi="Times New Roman" w:cs="Times New Roman"/>
          <w:sz w:val="28"/>
          <w:szCs w:val="28"/>
          <w:highlight w:val="yellow"/>
        </w:rPr>
        <w:t>:</w:t>
      </w:r>
    </w:p>
    <w:p w:rsidR="00840D8E" w:rsidRDefault="00840D8E" w:rsidP="00840D8E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  <w:r w:rsidRPr="00840D8E">
        <w:rPr>
          <w:rFonts w:ascii="Times New Roman" w:hAnsi="Times New Roman" w:cs="Times New Roman"/>
          <w:sz w:val="28"/>
          <w:szCs w:val="28"/>
          <w:highlight w:val="yellow"/>
        </w:rPr>
        <w:t>kis súrlódás</w:t>
      </w:r>
    </w:p>
    <w:p w:rsidR="00840D8E" w:rsidRPr="00840D8E" w:rsidRDefault="00840D8E" w:rsidP="00840D8E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  <w:r w:rsidRPr="00840D8E">
        <w:rPr>
          <w:rFonts w:ascii="Times New Roman" w:hAnsi="Times New Roman" w:cs="Times New Roman"/>
          <w:sz w:val="28"/>
          <w:szCs w:val="28"/>
          <w:highlight w:val="yellow"/>
        </w:rPr>
        <w:t>kenőanyag igény</w:t>
      </w:r>
      <w:r>
        <w:rPr>
          <w:rFonts w:ascii="Times New Roman" w:hAnsi="Times New Roman" w:cs="Times New Roman"/>
          <w:sz w:val="28"/>
          <w:szCs w:val="28"/>
          <w:highlight w:val="yellow"/>
        </w:rPr>
        <w:t>e kicsi</w:t>
      </w:r>
    </w:p>
    <w:p w:rsidR="00840D8E" w:rsidRPr="00840D8E" w:rsidRDefault="00840D8E" w:rsidP="00840D8E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  <w:r w:rsidRPr="00840D8E">
        <w:rPr>
          <w:rFonts w:ascii="Times New Roman" w:hAnsi="Times New Roman" w:cs="Times New Roman"/>
          <w:sz w:val="28"/>
          <w:szCs w:val="28"/>
          <w:highlight w:val="yellow"/>
        </w:rPr>
        <w:t>Gyorsan cserélhetők</w:t>
      </w:r>
    </w:p>
    <w:p w:rsidR="00840D8E" w:rsidRPr="00840D8E" w:rsidRDefault="00840D8E" w:rsidP="00840D8E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  <w:r w:rsidRPr="00840D8E">
        <w:rPr>
          <w:rFonts w:ascii="Times New Roman" w:hAnsi="Times New Roman" w:cs="Times New Roman"/>
          <w:sz w:val="28"/>
          <w:szCs w:val="28"/>
          <w:highlight w:val="yellow"/>
        </w:rPr>
        <w:t xml:space="preserve"> tartós </w:t>
      </w:r>
    </w:p>
    <w:p w:rsidR="00840D8E" w:rsidRDefault="00840D8E" w:rsidP="00840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0D8E" w:rsidRPr="00840D8E" w:rsidRDefault="00840D8E" w:rsidP="00840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  <w:r w:rsidRPr="00840D8E">
        <w:rPr>
          <w:rFonts w:ascii="Times New Roman" w:hAnsi="Times New Roman" w:cs="Times New Roman"/>
          <w:sz w:val="28"/>
          <w:szCs w:val="28"/>
          <w:highlight w:val="yellow"/>
        </w:rPr>
        <w:t xml:space="preserve">Hátránya: </w:t>
      </w:r>
    </w:p>
    <w:p w:rsidR="00840D8E" w:rsidRPr="00840D8E" w:rsidRDefault="00840D8E" w:rsidP="00840D8E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  <w:r w:rsidRPr="00840D8E">
        <w:rPr>
          <w:rFonts w:ascii="Times New Roman" w:hAnsi="Times New Roman" w:cs="Times New Roman"/>
          <w:sz w:val="28"/>
          <w:szCs w:val="28"/>
          <w:highlight w:val="yellow"/>
        </w:rPr>
        <w:t>szennyeződésre érzékenyek</w:t>
      </w:r>
    </w:p>
    <w:p w:rsidR="00840D8E" w:rsidRPr="00840D8E" w:rsidRDefault="00840D8E" w:rsidP="00840D8E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  <w:r w:rsidRPr="00840D8E">
        <w:rPr>
          <w:rFonts w:ascii="Times New Roman" w:hAnsi="Times New Roman" w:cs="Times New Roman"/>
          <w:sz w:val="28"/>
          <w:szCs w:val="28"/>
          <w:highlight w:val="yellow"/>
        </w:rPr>
        <w:t>zajosabb</w:t>
      </w:r>
    </w:p>
    <w:p w:rsidR="00840D8E" w:rsidRPr="00840D8E" w:rsidRDefault="00840D8E" w:rsidP="00840D8E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  <w:r w:rsidRPr="00840D8E">
        <w:rPr>
          <w:rFonts w:ascii="Times New Roman" w:hAnsi="Times New Roman" w:cs="Times New Roman"/>
          <w:sz w:val="28"/>
          <w:szCs w:val="28"/>
          <w:highlight w:val="yellow"/>
        </w:rPr>
        <w:t>nagy pontosság</w:t>
      </w:r>
    </w:p>
    <w:p w:rsidR="00840D8E" w:rsidRDefault="00840D8E" w:rsidP="00840D8E">
      <w:pPr>
        <w:pStyle w:val="Listaszerbekezds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0D8E" w:rsidRDefault="00840D8E" w:rsidP="00840D8E">
      <w:pPr>
        <w:pStyle w:val="Listaszerbekezds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3191" w:rsidRDefault="00E83191" w:rsidP="00E83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3191">
        <w:rPr>
          <w:rFonts w:ascii="Times New Roman" w:hAnsi="Times New Roman" w:cs="Times New Roman"/>
          <w:sz w:val="28"/>
          <w:szCs w:val="28"/>
          <w:highlight w:val="yellow"/>
        </w:rPr>
        <w:t>Nyitott és zárt kivitelben.</w:t>
      </w:r>
      <w:r w:rsidRPr="00E831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3191" w:rsidRDefault="00E83191" w:rsidP="00E83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3191" w:rsidRDefault="00E83191" w:rsidP="00E83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3191" w:rsidRDefault="00E83191" w:rsidP="00E83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3191">
        <w:rPr>
          <w:rFonts w:ascii="Times New Roman" w:hAnsi="Times New Roman" w:cs="Times New Roman"/>
          <w:sz w:val="28"/>
          <w:szCs w:val="28"/>
        </w:rPr>
        <w:t xml:space="preserve">könnyű kenési hozzáférés. </w:t>
      </w:r>
    </w:p>
    <w:p w:rsidR="00E83191" w:rsidRDefault="00E83191" w:rsidP="00E83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3E1C" w:rsidRDefault="00283E1C" w:rsidP="00E83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3E1C" w:rsidRDefault="00283E1C" w:rsidP="00E83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3E1C" w:rsidRDefault="00283E1C" w:rsidP="00E83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3E1C" w:rsidRDefault="00283E1C" w:rsidP="00E83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3191" w:rsidRDefault="00283E1C" w:rsidP="00283E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3E1C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>Kiválasztás szempontjai</w:t>
      </w:r>
    </w:p>
    <w:p w:rsidR="00283E1C" w:rsidRPr="00283E1C" w:rsidRDefault="00E83191" w:rsidP="00283E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highlight w:val="yellow"/>
        </w:rPr>
      </w:pPr>
      <w:r w:rsidRPr="00283E1C">
        <w:rPr>
          <w:rFonts w:ascii="Times New Roman" w:hAnsi="Times New Roman" w:cs="Times New Roman"/>
          <w:sz w:val="28"/>
          <w:szCs w:val="28"/>
          <w:highlight w:val="yellow"/>
        </w:rPr>
        <w:t xml:space="preserve">- A terhelés legfőbb iránya: </w:t>
      </w:r>
    </w:p>
    <w:p w:rsidR="00283E1C" w:rsidRPr="00283E1C" w:rsidRDefault="00E83191" w:rsidP="00283E1C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highlight w:val="yellow"/>
        </w:rPr>
      </w:pPr>
      <w:r w:rsidRPr="00283E1C">
        <w:rPr>
          <w:rFonts w:ascii="Times New Roman" w:hAnsi="Times New Roman" w:cs="Times New Roman"/>
          <w:sz w:val="28"/>
          <w:szCs w:val="28"/>
          <w:highlight w:val="yellow"/>
        </w:rPr>
        <w:t>radiál</w:t>
      </w:r>
      <w:r w:rsidR="00283E1C" w:rsidRPr="00283E1C">
        <w:rPr>
          <w:rFonts w:ascii="Times New Roman" w:hAnsi="Times New Roman" w:cs="Times New Roman"/>
          <w:sz w:val="28"/>
          <w:szCs w:val="28"/>
          <w:highlight w:val="yellow"/>
        </w:rPr>
        <w:t xml:space="preserve">is </w:t>
      </w:r>
    </w:p>
    <w:p w:rsidR="00283E1C" w:rsidRPr="00283E1C" w:rsidRDefault="00283E1C" w:rsidP="00283E1C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highlight w:val="yellow"/>
        </w:rPr>
      </w:pPr>
      <w:r w:rsidRPr="00283E1C">
        <w:rPr>
          <w:rFonts w:ascii="Times New Roman" w:hAnsi="Times New Roman" w:cs="Times New Roman"/>
          <w:sz w:val="28"/>
          <w:szCs w:val="28"/>
          <w:highlight w:val="yellow"/>
        </w:rPr>
        <w:t xml:space="preserve">axiális </w:t>
      </w:r>
    </w:p>
    <w:p w:rsidR="00E83191" w:rsidRPr="00283E1C" w:rsidRDefault="00283E1C" w:rsidP="00283E1C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highlight w:val="yellow"/>
        </w:rPr>
      </w:pPr>
      <w:r w:rsidRPr="00283E1C">
        <w:rPr>
          <w:rFonts w:ascii="Times New Roman" w:hAnsi="Times New Roman" w:cs="Times New Roman"/>
          <w:sz w:val="28"/>
          <w:szCs w:val="28"/>
          <w:highlight w:val="yellow"/>
        </w:rPr>
        <w:t xml:space="preserve">vagy mindkettő </w:t>
      </w:r>
    </w:p>
    <w:p w:rsidR="00E83191" w:rsidRPr="00E83191" w:rsidRDefault="00283E1C" w:rsidP="00283E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83E1C">
        <w:rPr>
          <w:rFonts w:ascii="Times New Roman" w:hAnsi="Times New Roman" w:cs="Times New Roman"/>
          <w:sz w:val="28"/>
          <w:szCs w:val="28"/>
          <w:highlight w:val="yellow"/>
        </w:rPr>
        <w:t>A terhelés mértéke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3191" w:rsidRPr="00283E1C" w:rsidRDefault="00E83191" w:rsidP="00283E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highlight w:val="yellow"/>
        </w:rPr>
      </w:pPr>
      <w:r w:rsidRPr="00283E1C">
        <w:rPr>
          <w:rFonts w:ascii="Times New Roman" w:hAnsi="Times New Roman" w:cs="Times New Roman"/>
          <w:sz w:val="28"/>
          <w:szCs w:val="28"/>
          <w:highlight w:val="yellow"/>
        </w:rPr>
        <w:t>- Milyen fordulats</w:t>
      </w:r>
      <w:r w:rsidR="00283E1C" w:rsidRPr="00283E1C">
        <w:rPr>
          <w:rFonts w:ascii="Times New Roman" w:hAnsi="Times New Roman" w:cs="Times New Roman"/>
          <w:sz w:val="28"/>
          <w:szCs w:val="28"/>
          <w:highlight w:val="yellow"/>
        </w:rPr>
        <w:t>zám</w:t>
      </w:r>
    </w:p>
    <w:p w:rsidR="00E83191" w:rsidRPr="00E83191" w:rsidRDefault="00283E1C" w:rsidP="00283E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3E1C">
        <w:rPr>
          <w:rFonts w:ascii="Times New Roman" w:hAnsi="Times New Roman" w:cs="Times New Roman"/>
          <w:sz w:val="28"/>
          <w:szCs w:val="28"/>
          <w:highlight w:val="yellow"/>
        </w:rPr>
        <w:t>- Milyen a kenés</w:t>
      </w:r>
    </w:p>
    <w:p w:rsidR="00E83191" w:rsidRPr="00283E1C" w:rsidRDefault="00E83191" w:rsidP="00283E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highlight w:val="yellow"/>
        </w:rPr>
      </w:pPr>
      <w:r w:rsidRPr="00283E1C">
        <w:rPr>
          <w:rFonts w:ascii="Times New Roman" w:hAnsi="Times New Roman" w:cs="Times New Roman"/>
          <w:sz w:val="28"/>
          <w:szCs w:val="28"/>
          <w:highlight w:val="yellow"/>
        </w:rPr>
        <w:t>- P</w:t>
      </w:r>
      <w:r w:rsidR="00283E1C" w:rsidRPr="00283E1C">
        <w:rPr>
          <w:rFonts w:ascii="Times New Roman" w:hAnsi="Times New Roman" w:cs="Times New Roman"/>
          <w:sz w:val="28"/>
          <w:szCs w:val="28"/>
          <w:highlight w:val="yellow"/>
        </w:rPr>
        <w:t>orvédős vagy nem</w:t>
      </w:r>
    </w:p>
    <w:p w:rsidR="00E83191" w:rsidRPr="00E83191" w:rsidRDefault="00283E1C" w:rsidP="00283E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3E1C">
        <w:rPr>
          <w:rFonts w:ascii="Times New Roman" w:hAnsi="Times New Roman" w:cs="Times New Roman"/>
          <w:sz w:val="28"/>
          <w:szCs w:val="28"/>
          <w:highlight w:val="yellow"/>
        </w:rPr>
        <w:t>- P</w:t>
      </w:r>
      <w:r w:rsidR="00E83191" w:rsidRPr="00283E1C">
        <w:rPr>
          <w:rFonts w:ascii="Times New Roman" w:hAnsi="Times New Roman" w:cs="Times New Roman"/>
          <w:sz w:val="28"/>
          <w:szCs w:val="28"/>
          <w:highlight w:val="yellow"/>
        </w:rPr>
        <w:t>on</w:t>
      </w:r>
      <w:r w:rsidRPr="00283E1C">
        <w:rPr>
          <w:rFonts w:ascii="Times New Roman" w:hAnsi="Times New Roman" w:cs="Times New Roman"/>
          <w:sz w:val="28"/>
          <w:szCs w:val="28"/>
          <w:highlight w:val="yellow"/>
        </w:rPr>
        <w:t>tosság</w:t>
      </w:r>
    </w:p>
    <w:p w:rsidR="00840D8E" w:rsidRPr="00840D8E" w:rsidRDefault="00840D8E" w:rsidP="00283E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840D8E" w:rsidRPr="00840D8E" w:rsidSect="00ED77B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SansUnicode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B4480"/>
    <w:multiLevelType w:val="hybridMultilevel"/>
    <w:tmpl w:val="4470DA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AF5BBA"/>
    <w:multiLevelType w:val="hybridMultilevel"/>
    <w:tmpl w:val="74BE01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E07A12"/>
    <w:multiLevelType w:val="hybridMultilevel"/>
    <w:tmpl w:val="B70E2F8E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4B36C8C"/>
    <w:multiLevelType w:val="hybridMultilevel"/>
    <w:tmpl w:val="2C6A49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075A12"/>
    <w:multiLevelType w:val="hybridMultilevel"/>
    <w:tmpl w:val="772EA9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6415ED"/>
    <w:multiLevelType w:val="hybridMultilevel"/>
    <w:tmpl w:val="CA721C5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DD6"/>
    <w:rsid w:val="00283E1C"/>
    <w:rsid w:val="004A00CF"/>
    <w:rsid w:val="00631DD6"/>
    <w:rsid w:val="006440A2"/>
    <w:rsid w:val="00840D8E"/>
    <w:rsid w:val="00861260"/>
    <w:rsid w:val="00AE5933"/>
    <w:rsid w:val="00BA75AE"/>
    <w:rsid w:val="00D57326"/>
    <w:rsid w:val="00E83191"/>
    <w:rsid w:val="00E96C50"/>
    <w:rsid w:val="00ED77BD"/>
    <w:rsid w:val="00E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D77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D77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213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2014-09-26T06:22:00Z</dcterms:created>
  <dcterms:modified xsi:type="dcterms:W3CDTF">2014-10-09T10:47:00Z</dcterms:modified>
</cp:coreProperties>
</file>